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43E" w:rsidRPr="003F2147" w:rsidRDefault="00DB743E" w:rsidP="00C418C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F2147">
        <w:rPr>
          <w:rFonts w:ascii="Times New Roman" w:hAnsi="Times New Roman" w:cs="Times New Roman"/>
          <w:sz w:val="24"/>
          <w:szCs w:val="24"/>
        </w:rPr>
        <w:t>Программа внеурочной деятельности «</w:t>
      </w:r>
      <w:proofErr w:type="spellStart"/>
      <w:r w:rsidRPr="003F2147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3F2147">
        <w:rPr>
          <w:rFonts w:ascii="Times New Roman" w:hAnsi="Times New Roman" w:cs="Times New Roman"/>
          <w:sz w:val="24"/>
          <w:szCs w:val="24"/>
        </w:rPr>
        <w:t xml:space="preserve"> – конструирование»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составлена с учетом ФГОС НОО. Так как одним из образовательных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результатов является умение конструировать, а разработанных готовых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программ нет, появилась необходимость в создании курса кружковой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деятельности, который мог бы привить учащимся эти навыки.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Курс предполагает использование образовательных конструкторов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ЛЕГО как инструмента для обучения школьников конструированию,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моделированию на занятиях кружка «</w:t>
      </w:r>
      <w:proofErr w:type="spellStart"/>
      <w:r w:rsidRPr="003F2147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3F2147">
        <w:rPr>
          <w:rFonts w:ascii="Times New Roman" w:hAnsi="Times New Roman" w:cs="Times New Roman"/>
          <w:sz w:val="24"/>
          <w:szCs w:val="24"/>
        </w:rPr>
        <w:t xml:space="preserve"> – конструирование». Курс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является пропедевтическим для подготовки к дальнейшему изучению ЛЕГО -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конструирования с элементами </w:t>
      </w:r>
      <w:proofErr w:type="spellStart"/>
      <w:proofErr w:type="gramStart"/>
      <w:r w:rsidRPr="003F2147">
        <w:rPr>
          <w:rFonts w:ascii="Times New Roman" w:hAnsi="Times New Roman" w:cs="Times New Roman"/>
          <w:sz w:val="24"/>
          <w:szCs w:val="24"/>
        </w:rPr>
        <w:t>програмирования</w:t>
      </w:r>
      <w:proofErr w:type="spellEnd"/>
      <w:r w:rsidRPr="003F214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Применение конструкторов ЛЕГО в кружковой деятельности в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школе, позволяет существенно повысить мотивацию учащихся, организовать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их творческую и исследовательскую работу. А также дает возможность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школьникам в форме познавательной игры узнать многие важные идеи и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развивать необходимые навыки в дальнейшей жизни.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Программа рассчитана на учащихся основного школьного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возраста (5-6 класс). Занятия проводятся 1 раз в неделю по 1 часу.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Количественный состав группы до 12 человек.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b/>
          <w:i/>
          <w:sz w:val="24"/>
          <w:szCs w:val="24"/>
        </w:rPr>
        <w:t>Цель программы</w:t>
      </w:r>
      <w:r w:rsidRPr="003F2147">
        <w:rPr>
          <w:rFonts w:ascii="Times New Roman" w:hAnsi="Times New Roman" w:cs="Times New Roman"/>
          <w:sz w:val="24"/>
          <w:szCs w:val="24"/>
        </w:rPr>
        <w:t xml:space="preserve">: саморазвитие и развитие личности каждого ребёнка в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процессе освоения мира через его собственную творческую предметную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DB743E" w:rsidRPr="003F2147" w:rsidRDefault="00DB743E" w:rsidP="00DB743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F2147">
        <w:rPr>
          <w:rFonts w:ascii="Times New Roman" w:hAnsi="Times New Roman" w:cs="Times New Roman"/>
          <w:b/>
          <w:i/>
          <w:sz w:val="24"/>
          <w:szCs w:val="24"/>
        </w:rPr>
        <w:t>Задачи программы: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1. Развить регулятивную структуры деятельности, включающую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целеполагание, планирование (умение составлять план действий и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применять его для решения практических задач), прогнозирование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(предвосхищение будущего результата при различных условиях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выполнения действия), контроль, коррекцию и оценку;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2. Сформировать умения излагать мысли в четкой логической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последовательности, отстаивать свою точку зрения, анализировать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ситуацию и самостоятельно находить ответы на вопросы путем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логических рассуждений;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lastRenderedPageBreak/>
        <w:t xml:space="preserve">3. Развить коммуникативную компетентность школьников на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основе организации совместной продуктивной деятельности (умения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работать над проектом в команде, эффективно распределять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обязанности, развитие навыков межличностного общения и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коллективного творчества);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4. Развить индивидуальные способности ребенка;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5. Изучить детали простых механизмов;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6. Повысить интерес к учебным предметам посредством конструктора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ЛЕГО.</w:t>
      </w:r>
    </w:p>
    <w:p w:rsidR="00DB743E" w:rsidRPr="003F2147" w:rsidRDefault="00DB743E" w:rsidP="00DB743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2147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Интеграция урочной и внеурочной деятельности при реализации ФГОС в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начальной школе. Курс является пропедевтическим для подготовки к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дальнейшему изучению </w:t>
      </w:r>
      <w:proofErr w:type="spellStart"/>
      <w:r w:rsidRPr="003F2147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3F2147">
        <w:rPr>
          <w:rFonts w:ascii="Times New Roman" w:hAnsi="Times New Roman" w:cs="Times New Roman"/>
          <w:sz w:val="24"/>
          <w:szCs w:val="24"/>
        </w:rPr>
        <w:t xml:space="preserve">-конструирования с применением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компьютерных технологий.</w:t>
      </w:r>
    </w:p>
    <w:p w:rsidR="00DB743E" w:rsidRPr="003F2147" w:rsidRDefault="00DB743E" w:rsidP="00DB743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F2147">
        <w:rPr>
          <w:rFonts w:ascii="Times New Roman" w:hAnsi="Times New Roman" w:cs="Times New Roman"/>
          <w:b/>
          <w:i/>
          <w:sz w:val="24"/>
          <w:szCs w:val="24"/>
        </w:rPr>
        <w:t>Перспективы развития программы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Решение поставленных задач позволит создать в гимназии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условия, способствующие организации творческой продуктивной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деятельности школьников на основе ЛЕГО - конструирования во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образовательном процессе, что позволит заложить начальные технические навыки.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b/>
          <w:i/>
          <w:sz w:val="24"/>
          <w:szCs w:val="24"/>
        </w:rPr>
        <w:t>Методы преподавания</w:t>
      </w:r>
      <w:r w:rsidRPr="003F2147">
        <w:rPr>
          <w:rFonts w:ascii="Times New Roman" w:hAnsi="Times New Roman" w:cs="Times New Roman"/>
          <w:sz w:val="24"/>
          <w:szCs w:val="24"/>
        </w:rPr>
        <w:t xml:space="preserve">: занятия включают лекционную и практическую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часть. Важной составляющей каждого занятия является самостоятельная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работа.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Основные методы – индивидуальная и совместная творческая работа.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Для развития познавательной активности детей, творческой инициативы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используется метод проектов.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В рамках программы деятельность учащихся первоначально имеет,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главным образом, индивидуальный характер. Но постепенно увеличивается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доля коллективных работ, особенно творческих, обобщающего характера –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проектов. На занятиях дети создают свои истории. Каждое занятие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начинается со слов «Создай свою историю».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i/>
          <w:sz w:val="28"/>
          <w:szCs w:val="28"/>
        </w:rPr>
        <w:t>Виды организации занятий</w:t>
      </w:r>
      <w:r w:rsidRPr="003F2147">
        <w:rPr>
          <w:rFonts w:ascii="Times New Roman" w:hAnsi="Times New Roman" w:cs="Times New Roman"/>
          <w:sz w:val="24"/>
          <w:szCs w:val="24"/>
        </w:rPr>
        <w:t>: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lastRenderedPageBreak/>
        <w:t> По образцу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 По карточкам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 По собственному замыслу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Конструирование по образцу — когда есть готовая модель того, что нужно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построить (например, изображение или схема).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При конструировании по условиям — образца нет, задаются только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условия, которым постройка должна соответствовать (например, домик для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собачки должен быть маленьким, а для лошадки — большим).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Конструирование по замыслу предполагает, что ребенок сам, без каких-либо внешних ограничений, создаст образ будущего сооружения и воплотит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его в материале, который имеется в его распоряжении. Этот тип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конструирования лучше остальных развивает творческие способности.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b/>
          <w:i/>
          <w:sz w:val="24"/>
          <w:szCs w:val="24"/>
        </w:rPr>
        <w:t>Конструирование тесно связано с учебными дисциплинами</w:t>
      </w:r>
      <w:r w:rsidRPr="003F2147">
        <w:rPr>
          <w:rFonts w:ascii="Times New Roman" w:hAnsi="Times New Roman" w:cs="Times New Roman"/>
          <w:sz w:val="24"/>
          <w:szCs w:val="24"/>
        </w:rPr>
        <w:t>: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i/>
          <w:sz w:val="24"/>
          <w:szCs w:val="24"/>
        </w:rPr>
        <w:t>Математика</w:t>
      </w:r>
      <w:r w:rsidRPr="003F2147">
        <w:rPr>
          <w:rFonts w:ascii="Times New Roman" w:hAnsi="Times New Roman" w:cs="Times New Roman"/>
          <w:sz w:val="24"/>
          <w:szCs w:val="24"/>
        </w:rPr>
        <w:t xml:space="preserve"> – понятие пространства, изображение объемных фигур,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выполнение расчетов и построение моделей, построение форм с учётом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основ геометрии, работа с геометрическими фигурами;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Окружающий мир - изучение построек, природных сообществ;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рассмотрение и анализ природных форм и конструкций; изучение природы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как источника сырья с учётом экологических проблем, деятельности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человека как создателя материально-культурной среды обитания.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i/>
          <w:sz w:val="24"/>
          <w:szCs w:val="24"/>
        </w:rPr>
        <w:t>Русский язык</w:t>
      </w:r>
      <w:r w:rsidRPr="003F2147">
        <w:rPr>
          <w:rFonts w:ascii="Times New Roman" w:hAnsi="Times New Roman" w:cs="Times New Roman"/>
          <w:sz w:val="24"/>
          <w:szCs w:val="24"/>
        </w:rPr>
        <w:t xml:space="preserve"> – развитие устной речи в процессе анализа заданий и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обсуждения результатов практической деятельности (описание конструкции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изделия, материалов; повествование о ходе действий и построении плана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деятельности; построение логически связных высказываний в рассуждениях,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обоснованиях, формулировании выводов).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i/>
          <w:sz w:val="24"/>
          <w:szCs w:val="24"/>
        </w:rPr>
        <w:t>Изобразительное искусство</w:t>
      </w:r>
      <w:r w:rsidRPr="003F2147">
        <w:rPr>
          <w:rFonts w:ascii="Times New Roman" w:hAnsi="Times New Roman" w:cs="Times New Roman"/>
          <w:sz w:val="24"/>
          <w:szCs w:val="24"/>
        </w:rPr>
        <w:t xml:space="preserve"> - использование художественных средств,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моделирование с учетом художественных правил.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Предметными результатами изучения программы «</w:t>
      </w:r>
      <w:proofErr w:type="spellStart"/>
      <w:r w:rsidRPr="003F2147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3F2147">
        <w:rPr>
          <w:rFonts w:ascii="Times New Roman" w:hAnsi="Times New Roman" w:cs="Times New Roman"/>
          <w:sz w:val="24"/>
          <w:szCs w:val="24"/>
        </w:rPr>
        <w:t xml:space="preserve">-конструирование»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является формирование следующих знаний и умений:</w:t>
      </w:r>
    </w:p>
    <w:p w:rsidR="00DB743E" w:rsidRPr="003F2147" w:rsidRDefault="00DB743E" w:rsidP="00DB743E">
      <w:pPr>
        <w:rPr>
          <w:rFonts w:ascii="Times New Roman" w:hAnsi="Times New Roman" w:cs="Times New Roman"/>
          <w:i/>
          <w:sz w:val="28"/>
          <w:szCs w:val="28"/>
        </w:rPr>
      </w:pPr>
      <w:r w:rsidRPr="003F2147">
        <w:rPr>
          <w:rFonts w:ascii="Times New Roman" w:hAnsi="Times New Roman" w:cs="Times New Roman"/>
          <w:i/>
          <w:sz w:val="28"/>
          <w:szCs w:val="28"/>
        </w:rPr>
        <w:t>Учащиеся должны научиться: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- простейшим основам механики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- видам конструкций </w:t>
      </w:r>
      <w:proofErr w:type="spellStart"/>
      <w:r w:rsidRPr="003F2147">
        <w:rPr>
          <w:rFonts w:ascii="Times New Roman" w:hAnsi="Times New Roman" w:cs="Times New Roman"/>
          <w:sz w:val="24"/>
          <w:szCs w:val="24"/>
        </w:rPr>
        <w:t>однодетальные</w:t>
      </w:r>
      <w:proofErr w:type="spellEnd"/>
      <w:r w:rsidRPr="003F214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F2147">
        <w:rPr>
          <w:rFonts w:ascii="Times New Roman" w:hAnsi="Times New Roman" w:cs="Times New Roman"/>
          <w:sz w:val="24"/>
          <w:szCs w:val="24"/>
        </w:rPr>
        <w:t>многодетальные</w:t>
      </w:r>
      <w:proofErr w:type="spellEnd"/>
      <w:r w:rsidRPr="003F2147">
        <w:rPr>
          <w:rFonts w:ascii="Times New Roman" w:hAnsi="Times New Roman" w:cs="Times New Roman"/>
          <w:sz w:val="24"/>
          <w:szCs w:val="24"/>
        </w:rPr>
        <w:t xml:space="preserve">, неподвижным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lastRenderedPageBreak/>
        <w:t>соединениям деталей;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- технологической последовательности изготовления несложных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конструкций</w:t>
      </w:r>
    </w:p>
    <w:p w:rsidR="00DB743E" w:rsidRPr="003F2147" w:rsidRDefault="00DB743E" w:rsidP="00DB743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2147">
        <w:rPr>
          <w:rFonts w:ascii="Times New Roman" w:hAnsi="Times New Roman" w:cs="Times New Roman"/>
          <w:b/>
          <w:i/>
          <w:sz w:val="28"/>
          <w:szCs w:val="28"/>
        </w:rPr>
        <w:t>Обучающийся получит возможность научиться: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- с помощью учителя анализировать, планировать предстоящую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практическую работу, осуществлять контроль качества результатов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собственной практической деятельности; самостоятельно определять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количество деталей в конструкции моделей.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- реализовывать творческий замысел.</w:t>
      </w:r>
    </w:p>
    <w:p w:rsidR="00DB743E" w:rsidRPr="003F2147" w:rsidRDefault="00DB743E" w:rsidP="00DB743E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F2147">
        <w:rPr>
          <w:rFonts w:ascii="Times New Roman" w:hAnsi="Times New Roman" w:cs="Times New Roman"/>
          <w:i/>
          <w:sz w:val="28"/>
          <w:szCs w:val="28"/>
        </w:rPr>
        <w:t>Метапредметными</w:t>
      </w:r>
      <w:proofErr w:type="spellEnd"/>
      <w:r w:rsidRPr="003F2147">
        <w:rPr>
          <w:rFonts w:ascii="Times New Roman" w:hAnsi="Times New Roman" w:cs="Times New Roman"/>
          <w:i/>
          <w:sz w:val="28"/>
          <w:szCs w:val="28"/>
        </w:rPr>
        <w:t xml:space="preserve"> результатами изучения курса «</w:t>
      </w:r>
      <w:proofErr w:type="spellStart"/>
      <w:r w:rsidRPr="003F2147">
        <w:rPr>
          <w:rFonts w:ascii="Times New Roman" w:hAnsi="Times New Roman" w:cs="Times New Roman"/>
          <w:i/>
          <w:sz w:val="28"/>
          <w:szCs w:val="28"/>
        </w:rPr>
        <w:t>Лего</w:t>
      </w:r>
      <w:proofErr w:type="spellEnd"/>
      <w:r w:rsidRPr="003F2147">
        <w:rPr>
          <w:rFonts w:ascii="Times New Roman" w:hAnsi="Times New Roman" w:cs="Times New Roman"/>
          <w:i/>
          <w:sz w:val="28"/>
          <w:szCs w:val="28"/>
        </w:rPr>
        <w:t xml:space="preserve">-конструирование» </w:t>
      </w:r>
    </w:p>
    <w:p w:rsidR="00DB743E" w:rsidRPr="003F2147" w:rsidRDefault="00DB743E" w:rsidP="00DB743E">
      <w:pPr>
        <w:rPr>
          <w:rFonts w:ascii="Times New Roman" w:hAnsi="Times New Roman" w:cs="Times New Roman"/>
          <w:i/>
          <w:sz w:val="28"/>
          <w:szCs w:val="28"/>
        </w:rPr>
      </w:pPr>
      <w:r w:rsidRPr="003F2147">
        <w:rPr>
          <w:rFonts w:ascii="Times New Roman" w:hAnsi="Times New Roman" w:cs="Times New Roman"/>
          <w:i/>
          <w:sz w:val="28"/>
          <w:szCs w:val="28"/>
        </w:rPr>
        <w:t xml:space="preserve">является формирование следующих универсальных учебных действий </w:t>
      </w:r>
    </w:p>
    <w:p w:rsidR="00DB743E" w:rsidRPr="003F2147" w:rsidRDefault="00DB743E" w:rsidP="00DB743E">
      <w:pPr>
        <w:rPr>
          <w:rFonts w:ascii="Times New Roman" w:hAnsi="Times New Roman" w:cs="Times New Roman"/>
          <w:i/>
          <w:sz w:val="28"/>
          <w:szCs w:val="28"/>
        </w:rPr>
      </w:pPr>
      <w:r w:rsidRPr="003F2147">
        <w:rPr>
          <w:rFonts w:ascii="Times New Roman" w:hAnsi="Times New Roman" w:cs="Times New Roman"/>
          <w:i/>
          <w:sz w:val="28"/>
          <w:szCs w:val="28"/>
        </w:rPr>
        <w:t>(УУД):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Pr="003F2147">
        <w:rPr>
          <w:rFonts w:ascii="Times New Roman" w:hAnsi="Times New Roman" w:cs="Times New Roman"/>
          <w:sz w:val="24"/>
          <w:szCs w:val="24"/>
        </w:rPr>
        <w:t xml:space="preserve"> УУД: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 определять, различать и называть детали конструктора,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 конструировать по условиям, заданным взрослым, по образцу, по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чертежу, по заданной схеме и самостоятельно строить схему.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 ориентироваться в своей системе знаний: отличать новое от уже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известного.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 перерабатывать полученную информацию: делать выводы в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результате совместной работы всего класса, сравнивать и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группировать предметы и их образы;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i/>
          <w:sz w:val="24"/>
          <w:szCs w:val="24"/>
        </w:rPr>
        <w:t>Регулятивные УУД</w:t>
      </w:r>
      <w:r w:rsidRPr="003F2147">
        <w:rPr>
          <w:rFonts w:ascii="Times New Roman" w:hAnsi="Times New Roman" w:cs="Times New Roman"/>
          <w:sz w:val="24"/>
          <w:szCs w:val="24"/>
        </w:rPr>
        <w:t>: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 уметь работать по предложенным инструкциям.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 умение излагать мысли в четкой логической последовательности,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отстаивать свою точку зрения, анализировать ситуацию и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самостоятельно находить ответы на вопросы путем логических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рассуждений.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 определять и формулировать цель деятельности на занятии с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помощью учителя;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i/>
          <w:sz w:val="24"/>
          <w:szCs w:val="24"/>
        </w:rPr>
        <w:t>Коммуникативные УУД</w:t>
      </w:r>
      <w:r w:rsidRPr="003F2147">
        <w:rPr>
          <w:rFonts w:ascii="Times New Roman" w:hAnsi="Times New Roman" w:cs="Times New Roman"/>
          <w:sz w:val="24"/>
          <w:szCs w:val="24"/>
        </w:rPr>
        <w:t>: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 уметь работать в паре и в коллективе; уметь рассказывать о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lastRenderedPageBreak/>
        <w:t>построенной модели.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 уметь работать над проектом в команде, эффективно распределять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 обязанности.</w:t>
      </w:r>
    </w:p>
    <w:p w:rsidR="00DB743E" w:rsidRPr="003F2147" w:rsidRDefault="00DB743E" w:rsidP="00DB743E">
      <w:pPr>
        <w:rPr>
          <w:rFonts w:ascii="Times New Roman" w:hAnsi="Times New Roman" w:cs="Times New Roman"/>
          <w:b/>
          <w:sz w:val="28"/>
          <w:szCs w:val="28"/>
        </w:rPr>
      </w:pPr>
      <w:r w:rsidRPr="003F2147">
        <w:rPr>
          <w:rFonts w:ascii="Times New Roman" w:hAnsi="Times New Roman" w:cs="Times New Roman"/>
          <w:b/>
          <w:i/>
          <w:sz w:val="28"/>
          <w:szCs w:val="28"/>
        </w:rPr>
        <w:t>Программа содержит разделы</w:t>
      </w:r>
      <w:r w:rsidRPr="003F2147">
        <w:rPr>
          <w:rFonts w:ascii="Times New Roman" w:hAnsi="Times New Roman" w:cs="Times New Roman"/>
          <w:b/>
          <w:sz w:val="28"/>
          <w:szCs w:val="28"/>
        </w:rPr>
        <w:t>: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1. Моделирование транспорта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2. Моделирование архитектуры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3. Моделирование космоса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4. Моделирование флоры и фауны.</w:t>
      </w:r>
    </w:p>
    <w:p w:rsidR="00DB743E" w:rsidRPr="003F2147" w:rsidRDefault="00DB743E" w:rsidP="00DB743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2147">
        <w:rPr>
          <w:rFonts w:ascii="Times New Roman" w:hAnsi="Times New Roman" w:cs="Times New Roman"/>
          <w:b/>
          <w:i/>
          <w:sz w:val="28"/>
          <w:szCs w:val="28"/>
        </w:rPr>
        <w:t>Формы подведения итогов реализации образовательной программы</w:t>
      </w:r>
    </w:p>
    <w:p w:rsidR="00DB743E" w:rsidRPr="003F2147" w:rsidRDefault="00DB743E" w:rsidP="00DB743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2147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3F2147">
        <w:rPr>
          <w:rFonts w:ascii="Times New Roman" w:hAnsi="Times New Roman" w:cs="Times New Roman"/>
          <w:b/>
          <w:i/>
          <w:sz w:val="28"/>
          <w:szCs w:val="28"/>
        </w:rPr>
        <w:t>Лего</w:t>
      </w:r>
      <w:proofErr w:type="spellEnd"/>
      <w:r w:rsidRPr="003F2147">
        <w:rPr>
          <w:rFonts w:ascii="Times New Roman" w:hAnsi="Times New Roman" w:cs="Times New Roman"/>
          <w:b/>
          <w:i/>
          <w:sz w:val="28"/>
          <w:szCs w:val="28"/>
        </w:rPr>
        <w:t>-конструирование»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1. Организация выставки лучших работ.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2. Представление собственных моделей.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Условия реализации программы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1. Оборудование:</w:t>
      </w:r>
      <w:r w:rsidR="00596AC7" w:rsidRPr="003F2147">
        <w:rPr>
          <w:rFonts w:ascii="Times New Roman" w:hAnsi="Times New Roman" w:cs="Times New Roman"/>
          <w:sz w:val="24"/>
          <w:szCs w:val="24"/>
        </w:rPr>
        <w:t xml:space="preserve"> </w:t>
      </w:r>
      <w:r w:rsidRPr="003F2147">
        <w:rPr>
          <w:rFonts w:ascii="Times New Roman" w:hAnsi="Times New Roman" w:cs="Times New Roman"/>
          <w:sz w:val="24"/>
          <w:szCs w:val="24"/>
        </w:rPr>
        <w:t>LEGO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2. Индивидуальные карточки для выполнения практических работ.</w:t>
      </w:r>
    </w:p>
    <w:p w:rsidR="00DB743E" w:rsidRPr="003F2147" w:rsidRDefault="00DB743E" w:rsidP="00DB743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F2147">
        <w:rPr>
          <w:rFonts w:ascii="Times New Roman" w:hAnsi="Times New Roman" w:cs="Times New Roman"/>
          <w:b/>
          <w:i/>
          <w:sz w:val="28"/>
          <w:szCs w:val="28"/>
        </w:rPr>
        <w:t>Ожидаемые успехи и достижения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1. Устойчивый интерес к конструированию, технике;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2. Способность быстро и эффективно решить творческую задачу на заданную тему;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3. Умение легко собрать собственную модель и по готовой схеме;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4. Четкая речь и культура речевого поведения.</w:t>
      </w:r>
    </w:p>
    <w:p w:rsidR="006F1469" w:rsidRDefault="006F1469" w:rsidP="00DB743E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F1469" w:rsidRDefault="006F1469" w:rsidP="00DB743E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F1469" w:rsidRDefault="006F1469" w:rsidP="00DB743E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F1469" w:rsidRDefault="006F1469" w:rsidP="00DB743E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F1469" w:rsidRDefault="006F1469" w:rsidP="00DB743E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F1469" w:rsidRDefault="006F1469" w:rsidP="00DB743E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F1469" w:rsidRDefault="006F1469" w:rsidP="00DB743E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6F1469" w:rsidRDefault="006F1469" w:rsidP="00DB743E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DB743E" w:rsidRPr="003F2147" w:rsidRDefault="00DB743E" w:rsidP="00C418C2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3F2147">
        <w:rPr>
          <w:rFonts w:ascii="Times New Roman" w:hAnsi="Times New Roman" w:cs="Times New Roman"/>
          <w:b/>
          <w:i/>
          <w:sz w:val="36"/>
          <w:szCs w:val="36"/>
        </w:rPr>
        <w:lastRenderedPageBreak/>
        <w:t>Календарно – тематическое планирование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33"/>
        <w:gridCol w:w="4144"/>
        <w:gridCol w:w="1262"/>
        <w:gridCol w:w="1523"/>
        <w:gridCol w:w="1583"/>
      </w:tblGrid>
      <w:tr w:rsidR="00596AC7" w:rsidRPr="003F2147" w:rsidTr="00596AC7">
        <w:trPr>
          <w:trHeight w:val="555"/>
        </w:trPr>
        <w:tc>
          <w:tcPr>
            <w:tcW w:w="446" w:type="pct"/>
            <w:vMerge w:val="restart"/>
          </w:tcPr>
          <w:p w:rsidR="00596AC7" w:rsidRPr="003F2147" w:rsidRDefault="00596AC7" w:rsidP="00B02BE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№</w:t>
            </w:r>
          </w:p>
        </w:tc>
        <w:tc>
          <w:tcPr>
            <w:tcW w:w="2217" w:type="pct"/>
            <w:vMerge w:val="restart"/>
          </w:tcPr>
          <w:p w:rsidR="00596AC7" w:rsidRPr="003F2147" w:rsidRDefault="00596AC7" w:rsidP="00B02BE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  <w:p w:rsidR="00596AC7" w:rsidRPr="003F2147" w:rsidRDefault="00596AC7" w:rsidP="00B02BE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0" w:type="pct"/>
            <w:gridSpan w:val="2"/>
            <w:tcBorders>
              <w:bottom w:val="single" w:sz="4" w:space="0" w:color="auto"/>
            </w:tcBorders>
          </w:tcPr>
          <w:p w:rsidR="00596AC7" w:rsidRPr="003F2147" w:rsidRDefault="00596AC7" w:rsidP="00B02BE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596AC7" w:rsidRPr="003F2147" w:rsidRDefault="00596AC7" w:rsidP="00B02BE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pct"/>
            <w:vMerge w:val="restart"/>
          </w:tcPr>
          <w:p w:rsidR="00596AC7" w:rsidRPr="003F2147" w:rsidRDefault="00596AC7" w:rsidP="00B02BE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96AC7" w:rsidRPr="003F2147" w:rsidTr="00596AC7">
        <w:trPr>
          <w:trHeight w:val="270"/>
        </w:trPr>
        <w:tc>
          <w:tcPr>
            <w:tcW w:w="446" w:type="pct"/>
            <w:vMerge/>
          </w:tcPr>
          <w:p w:rsidR="00596AC7" w:rsidRPr="003F2147" w:rsidRDefault="00596AC7" w:rsidP="00B02BE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7" w:type="pct"/>
            <w:vMerge/>
          </w:tcPr>
          <w:p w:rsidR="00596AC7" w:rsidRPr="003F2147" w:rsidRDefault="00596AC7" w:rsidP="00B02BE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</w:tcPr>
          <w:p w:rsidR="00596AC7" w:rsidRPr="003F2147" w:rsidRDefault="00596AC7" w:rsidP="00B02BE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:rsidR="00596AC7" w:rsidRPr="003F2147" w:rsidRDefault="00596AC7" w:rsidP="00B02BE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847" w:type="pct"/>
            <w:vMerge/>
          </w:tcPr>
          <w:p w:rsidR="00596AC7" w:rsidRPr="003F2147" w:rsidRDefault="00596AC7" w:rsidP="00B02BE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ЛЕГО - конструктором.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ЛЕГО – деталями.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безопасности.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«Бетономешалка»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Фантазируй!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«Бетономешалка»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«Карт»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Все вместе (коллективная работа «Поезд»).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Модель «Фуникулер»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Модель «Тачка»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Модель «Фуникулер»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Я хочу построить…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год.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rPr>
          <w:trHeight w:val="623"/>
        </w:trPr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Модель «Тележка»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«Машина»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Фантазируй!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Я хочу построить…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«Машина»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Рисуем детали </w:t>
            </w:r>
            <w:proofErr w:type="spellStart"/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Я хочу построить…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«Буксир»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Игра «Запомни и выложи в ряд»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Фантазируй!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Модель «Самоходная катапульта»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работа по теме «Дом».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«Байк»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«Погрузчик»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«Погрузчик»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Модель «Бульдозер»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Вспомним разные модели!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Модель «Уборочная машина»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Фантазируй! 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Любимые игрушки.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AC7" w:rsidRPr="003F2147" w:rsidTr="00596AC7">
        <w:tc>
          <w:tcPr>
            <w:tcW w:w="446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17" w:type="pct"/>
          </w:tcPr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занятие. Что такое </w:t>
            </w:r>
            <w:proofErr w:type="spellStart"/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3F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(тематический урок-повторение).</w:t>
            </w:r>
          </w:p>
          <w:p w:rsidR="00596AC7" w:rsidRPr="003F2147" w:rsidRDefault="00596AC7" w:rsidP="0059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147">
              <w:rPr>
                <w:rFonts w:ascii="Times New Roman" w:hAnsi="Times New Roman" w:cs="Times New Roman"/>
                <w:sz w:val="24"/>
                <w:szCs w:val="24"/>
              </w:rPr>
              <w:t>Я- строитель. Строим стены и башни.</w:t>
            </w:r>
          </w:p>
        </w:tc>
        <w:tc>
          <w:tcPr>
            <w:tcW w:w="675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596AC7" w:rsidRPr="003F2147" w:rsidRDefault="00596AC7" w:rsidP="00596A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</w:tcPr>
          <w:p w:rsidR="00596AC7" w:rsidRPr="003F2147" w:rsidRDefault="00596AC7" w:rsidP="00596AC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469" w:rsidRDefault="006F1469" w:rsidP="00DB743E">
      <w:pPr>
        <w:rPr>
          <w:rFonts w:ascii="Times New Roman" w:hAnsi="Times New Roman" w:cs="Times New Roman"/>
          <w:b/>
          <w:sz w:val="24"/>
          <w:szCs w:val="24"/>
        </w:rPr>
      </w:pPr>
    </w:p>
    <w:p w:rsidR="006F1469" w:rsidRDefault="006F1469" w:rsidP="00DB743E">
      <w:pPr>
        <w:rPr>
          <w:rFonts w:ascii="Times New Roman" w:hAnsi="Times New Roman" w:cs="Times New Roman"/>
          <w:b/>
          <w:sz w:val="24"/>
          <w:szCs w:val="24"/>
        </w:rPr>
      </w:pPr>
    </w:p>
    <w:p w:rsidR="00DB743E" w:rsidRPr="006F1469" w:rsidRDefault="00DB743E" w:rsidP="00DB743E">
      <w:pPr>
        <w:rPr>
          <w:rFonts w:ascii="Times New Roman" w:hAnsi="Times New Roman" w:cs="Times New Roman"/>
          <w:b/>
          <w:sz w:val="24"/>
          <w:szCs w:val="24"/>
        </w:rPr>
      </w:pPr>
      <w:r w:rsidRPr="006F1469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1. Мир вокруг нас: Книга проектов: Учебное пособие. - Пересказ с англ.-М.: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2147">
        <w:rPr>
          <w:rFonts w:ascii="Times New Roman" w:hAnsi="Times New Roman" w:cs="Times New Roman"/>
          <w:sz w:val="24"/>
          <w:szCs w:val="24"/>
        </w:rPr>
        <w:t>Инт</w:t>
      </w:r>
      <w:proofErr w:type="spellEnd"/>
      <w:r w:rsidRPr="003F2147">
        <w:rPr>
          <w:rFonts w:ascii="Times New Roman" w:hAnsi="Times New Roman" w:cs="Times New Roman"/>
          <w:sz w:val="24"/>
          <w:szCs w:val="24"/>
        </w:rPr>
        <w:t>, 1998.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2. С. И. Волкова «Конструирование», - М: «Просвещение», 2009.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3. Энциклопедический словарь юного техника. – М., «Педагогика», 1988. – 463 </w:t>
      </w:r>
    </w:p>
    <w:p w:rsidR="00DB743E" w:rsidRPr="003F214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 xml:space="preserve">4. «Уроки </w:t>
      </w:r>
      <w:proofErr w:type="spellStart"/>
      <w:r w:rsidRPr="003F2147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3F2147">
        <w:rPr>
          <w:rFonts w:ascii="Times New Roman" w:hAnsi="Times New Roman" w:cs="Times New Roman"/>
          <w:sz w:val="24"/>
          <w:szCs w:val="24"/>
        </w:rPr>
        <w:t xml:space="preserve"> –конструирования в школе», </w:t>
      </w:r>
      <w:proofErr w:type="spellStart"/>
      <w:r w:rsidRPr="003F2147">
        <w:rPr>
          <w:rFonts w:ascii="Times New Roman" w:hAnsi="Times New Roman" w:cs="Times New Roman"/>
          <w:sz w:val="24"/>
          <w:szCs w:val="24"/>
        </w:rPr>
        <w:t>Злаказов</w:t>
      </w:r>
      <w:proofErr w:type="spellEnd"/>
      <w:r w:rsidRPr="003F2147">
        <w:rPr>
          <w:rFonts w:ascii="Times New Roman" w:hAnsi="Times New Roman" w:cs="Times New Roman"/>
          <w:sz w:val="24"/>
          <w:szCs w:val="24"/>
        </w:rPr>
        <w:t xml:space="preserve"> А.С., Горшков Г.А., 2011 </w:t>
      </w:r>
    </w:p>
    <w:p w:rsidR="00AF19E7" w:rsidRDefault="00DB743E" w:rsidP="00DB743E">
      <w:pPr>
        <w:rPr>
          <w:rFonts w:ascii="Times New Roman" w:hAnsi="Times New Roman" w:cs="Times New Roman"/>
          <w:sz w:val="24"/>
          <w:szCs w:val="24"/>
        </w:rPr>
      </w:pPr>
      <w:r w:rsidRPr="003F2147">
        <w:rPr>
          <w:rFonts w:ascii="Times New Roman" w:hAnsi="Times New Roman" w:cs="Times New Roman"/>
          <w:sz w:val="24"/>
          <w:szCs w:val="24"/>
        </w:rPr>
        <w:t>г., БИНОМ</w:t>
      </w:r>
    </w:p>
    <w:p w:rsidR="003F2147" w:rsidRDefault="003F2147" w:rsidP="00DB743E">
      <w:pPr>
        <w:rPr>
          <w:rFonts w:ascii="Times New Roman" w:hAnsi="Times New Roman" w:cs="Times New Roman"/>
          <w:sz w:val="24"/>
          <w:szCs w:val="24"/>
        </w:rPr>
      </w:pPr>
    </w:p>
    <w:p w:rsidR="006F1469" w:rsidRDefault="006F1469" w:rsidP="003F214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 w:bidi="hi-IN"/>
        </w:rPr>
      </w:pPr>
    </w:p>
    <w:p w:rsidR="006F1469" w:rsidRDefault="006F1469" w:rsidP="003F214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 w:bidi="hi-IN"/>
        </w:rPr>
      </w:pPr>
    </w:p>
    <w:p w:rsidR="006F1469" w:rsidRDefault="006F1469" w:rsidP="003F214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 w:bidi="hi-IN"/>
        </w:rPr>
      </w:pPr>
    </w:p>
    <w:p w:rsidR="006F1469" w:rsidRDefault="006F1469" w:rsidP="003F214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 w:bidi="hi-IN"/>
        </w:rPr>
      </w:pPr>
    </w:p>
    <w:p w:rsidR="006F1469" w:rsidRDefault="006F1469" w:rsidP="003F214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 w:bidi="hi-IN"/>
        </w:rPr>
      </w:pPr>
    </w:p>
    <w:p w:rsidR="006F1469" w:rsidRDefault="006F1469" w:rsidP="003F214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 w:bidi="hi-IN"/>
        </w:rPr>
      </w:pPr>
    </w:p>
    <w:p w:rsidR="006F1469" w:rsidRDefault="006F1469" w:rsidP="003F214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 w:bidi="hi-IN"/>
        </w:rPr>
      </w:pPr>
    </w:p>
    <w:p w:rsidR="006F1469" w:rsidRDefault="006F1469" w:rsidP="003F214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 w:bidi="hi-IN"/>
        </w:rPr>
      </w:pPr>
    </w:p>
    <w:p w:rsidR="006F1469" w:rsidRDefault="006F1469" w:rsidP="003F214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 w:bidi="hi-IN"/>
        </w:rPr>
      </w:pPr>
    </w:p>
    <w:p w:rsidR="006F1469" w:rsidRDefault="006F1469" w:rsidP="003F214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 w:bidi="hi-IN"/>
        </w:rPr>
      </w:pPr>
    </w:p>
    <w:p w:rsidR="006F1469" w:rsidRDefault="006F1469" w:rsidP="003F2147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zh-CN" w:bidi="hi-IN"/>
        </w:rPr>
      </w:pPr>
    </w:p>
    <w:sectPr w:rsidR="006F1469" w:rsidSect="00C418C2">
      <w:footerReference w:type="default" r:id="rId7"/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A8C" w:rsidRDefault="00173A8C" w:rsidP="009E0109">
      <w:pPr>
        <w:spacing w:after="0" w:line="240" w:lineRule="auto"/>
      </w:pPr>
      <w:r>
        <w:separator/>
      </w:r>
    </w:p>
  </w:endnote>
  <w:endnote w:type="continuationSeparator" w:id="0">
    <w:p w:rsidR="00173A8C" w:rsidRDefault="00173A8C" w:rsidP="009E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227298"/>
      <w:docPartObj>
        <w:docPartGallery w:val="Page Numbers (Bottom of Page)"/>
        <w:docPartUnique/>
      </w:docPartObj>
    </w:sdtPr>
    <w:sdtEndPr/>
    <w:sdtContent>
      <w:p w:rsidR="009E0109" w:rsidRDefault="009E01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8FC">
          <w:rPr>
            <w:noProof/>
          </w:rPr>
          <w:t>1</w:t>
        </w:r>
        <w:r>
          <w:fldChar w:fldCharType="end"/>
        </w:r>
      </w:p>
    </w:sdtContent>
  </w:sdt>
  <w:p w:rsidR="009E0109" w:rsidRDefault="009E01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A8C" w:rsidRDefault="00173A8C" w:rsidP="009E0109">
      <w:pPr>
        <w:spacing w:after="0" w:line="240" w:lineRule="auto"/>
      </w:pPr>
      <w:r>
        <w:separator/>
      </w:r>
    </w:p>
  </w:footnote>
  <w:footnote w:type="continuationSeparator" w:id="0">
    <w:p w:rsidR="00173A8C" w:rsidRDefault="00173A8C" w:rsidP="009E01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3E"/>
    <w:rsid w:val="00173A8C"/>
    <w:rsid w:val="001C1297"/>
    <w:rsid w:val="003D57CC"/>
    <w:rsid w:val="003F2147"/>
    <w:rsid w:val="00596AC7"/>
    <w:rsid w:val="006F1469"/>
    <w:rsid w:val="009E0109"/>
    <w:rsid w:val="00AF19E7"/>
    <w:rsid w:val="00C221AA"/>
    <w:rsid w:val="00C418C2"/>
    <w:rsid w:val="00DB743E"/>
    <w:rsid w:val="00DE48FC"/>
    <w:rsid w:val="00E0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C0858-C4FC-4527-A614-619D84E8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96AC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596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9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0109"/>
  </w:style>
  <w:style w:type="paragraph" w:styleId="a7">
    <w:name w:val="footer"/>
    <w:basedOn w:val="a"/>
    <w:link w:val="a8"/>
    <w:uiPriority w:val="99"/>
    <w:unhideWhenUsed/>
    <w:rsid w:val="009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0109"/>
  </w:style>
  <w:style w:type="paragraph" w:styleId="a9">
    <w:name w:val="Balloon Text"/>
    <w:basedOn w:val="a"/>
    <w:link w:val="aa"/>
    <w:uiPriority w:val="99"/>
    <w:semiHidden/>
    <w:unhideWhenUsed/>
    <w:rsid w:val="00C41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41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91F94-1D46-49E3-8886-126F66BE3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Точка роста</cp:lastModifiedBy>
  <cp:revision>8</cp:revision>
  <cp:lastPrinted>2024-11-04T19:37:00Z</cp:lastPrinted>
  <dcterms:created xsi:type="dcterms:W3CDTF">2024-10-29T18:02:00Z</dcterms:created>
  <dcterms:modified xsi:type="dcterms:W3CDTF">2024-11-04T19:52:00Z</dcterms:modified>
</cp:coreProperties>
</file>